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E56" w:rsidRDefault="00695E56">
      <w:pPr>
        <w:tabs>
          <w:tab w:val="left" w:pos="210"/>
        </w:tabs>
        <w:spacing w:line="560" w:lineRule="exact"/>
        <w:rPr>
          <w:rFonts w:ascii="Times New Roman" w:eastAsia="仿宋_GB2312" w:hAnsi="Times New Roman"/>
          <w:spacing w:val="-20"/>
          <w:sz w:val="32"/>
          <w:szCs w:val="32"/>
        </w:rPr>
      </w:pPr>
      <w:r>
        <w:rPr>
          <w:rFonts w:ascii="Times New Roman" w:eastAsia="仿宋_GB2312" w:hAnsi="Times New Roman" w:hint="eastAsia"/>
          <w:spacing w:val="-20"/>
          <w:sz w:val="32"/>
          <w:szCs w:val="32"/>
        </w:rPr>
        <w:t>附件：</w:t>
      </w:r>
    </w:p>
    <w:p w:rsidR="00695E56" w:rsidRDefault="00695E56">
      <w:pPr>
        <w:tabs>
          <w:tab w:val="left" w:pos="210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95E56" w:rsidRDefault="00695E56">
      <w:pPr>
        <w:tabs>
          <w:tab w:val="left" w:pos="210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年自治区财政专项扶贫资金（追加部分）分配表</w:t>
      </w:r>
    </w:p>
    <w:tbl>
      <w:tblPr>
        <w:tblW w:w="10185" w:type="dxa"/>
        <w:tblInd w:w="-617" w:type="dxa"/>
        <w:tblLayout w:type="fixed"/>
        <w:tblCellMar>
          <w:left w:w="0" w:type="dxa"/>
          <w:right w:w="0" w:type="dxa"/>
        </w:tblCellMar>
        <w:tblLook w:val="00A0"/>
      </w:tblPr>
      <w:tblGrid>
        <w:gridCol w:w="479"/>
        <w:gridCol w:w="1802"/>
        <w:gridCol w:w="1665"/>
        <w:gridCol w:w="1648"/>
        <w:gridCol w:w="1816"/>
        <w:gridCol w:w="133"/>
        <w:gridCol w:w="1709"/>
        <w:gridCol w:w="692"/>
        <w:gridCol w:w="241"/>
      </w:tblGrid>
      <w:tr w:rsidR="00695E56">
        <w:trPr>
          <w:trHeight w:val="420"/>
        </w:trPr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单位：万元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695E56">
        <w:trPr>
          <w:gridBefore w:val="1"/>
          <w:gridAfter w:val="1"/>
          <w:wBefore w:w="479" w:type="dxa"/>
          <w:wAfter w:w="241" w:type="dxa"/>
          <w:trHeight w:val="9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/>
              </w:rPr>
              <w:t>合计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/>
              </w:rPr>
              <w:t>合计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/>
              </w:rPr>
              <w:t>扶贫发展资金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/>
              </w:rPr>
              <w:t>易地扶贫搬迁（小型基建）资金</w:t>
            </w:r>
          </w:p>
        </w:tc>
      </w:tr>
      <w:tr w:rsidR="00695E56">
        <w:trPr>
          <w:gridBefore w:val="1"/>
          <w:gridAfter w:val="1"/>
          <w:wBefore w:w="479" w:type="dxa"/>
          <w:wAfter w:w="241" w:type="dxa"/>
          <w:trHeight w:val="375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lang/>
              </w:rPr>
              <w:t>赤峰市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3996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tabs>
                <w:tab w:val="left" w:pos="3360"/>
              </w:tabs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3188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808</w:t>
            </w:r>
          </w:p>
        </w:tc>
      </w:tr>
      <w:tr w:rsidR="00695E56">
        <w:trPr>
          <w:gridBefore w:val="1"/>
          <w:gridAfter w:val="1"/>
          <w:wBefore w:w="479" w:type="dxa"/>
          <w:wAfter w:w="241" w:type="dxa"/>
          <w:trHeight w:val="375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lang/>
              </w:rPr>
              <w:t>红山区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700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700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695E56">
        <w:trPr>
          <w:gridBefore w:val="1"/>
          <w:gridAfter w:val="1"/>
          <w:wBefore w:w="479" w:type="dxa"/>
          <w:wAfter w:w="241" w:type="dxa"/>
          <w:trHeight w:val="375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lang/>
              </w:rPr>
              <w:t>元宝山区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938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938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695E56">
        <w:trPr>
          <w:gridBefore w:val="1"/>
          <w:gridAfter w:val="1"/>
          <w:wBefore w:w="479" w:type="dxa"/>
          <w:wAfter w:w="241" w:type="dxa"/>
          <w:trHeight w:val="375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lang/>
              </w:rPr>
              <w:t>松山区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550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550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0</w:t>
            </w:r>
          </w:p>
        </w:tc>
      </w:tr>
      <w:tr w:rsidR="00695E56">
        <w:trPr>
          <w:gridBefore w:val="1"/>
          <w:gridAfter w:val="1"/>
          <w:wBefore w:w="479" w:type="dxa"/>
          <w:wAfter w:w="241" w:type="dxa"/>
          <w:trHeight w:val="375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lang/>
              </w:rPr>
              <w:t>阿鲁科尔沁旗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107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0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107</w:t>
            </w:r>
          </w:p>
        </w:tc>
      </w:tr>
      <w:tr w:rsidR="00695E56">
        <w:trPr>
          <w:gridBefore w:val="1"/>
          <w:gridAfter w:val="1"/>
          <w:wBefore w:w="479" w:type="dxa"/>
          <w:wAfter w:w="241" w:type="dxa"/>
          <w:trHeight w:val="375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lang/>
              </w:rPr>
              <w:t>巴林右旗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349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0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349</w:t>
            </w:r>
          </w:p>
        </w:tc>
      </w:tr>
      <w:tr w:rsidR="00695E56">
        <w:trPr>
          <w:gridBefore w:val="1"/>
          <w:gridAfter w:val="1"/>
          <w:wBefore w:w="479" w:type="dxa"/>
          <w:wAfter w:w="241" w:type="dxa"/>
          <w:trHeight w:val="375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lang/>
              </w:rPr>
              <w:t>林西县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352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0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352</w:t>
            </w:r>
          </w:p>
        </w:tc>
      </w:tr>
      <w:tr w:rsidR="00695E56">
        <w:trPr>
          <w:gridBefore w:val="1"/>
          <w:gridAfter w:val="1"/>
          <w:wBefore w:w="479" w:type="dxa"/>
          <w:wAfter w:w="241" w:type="dxa"/>
          <w:trHeight w:val="375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lang/>
              </w:rPr>
              <w:t>克什克腾旗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1000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1000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5E56" w:rsidRDefault="00695E5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0</w:t>
            </w:r>
          </w:p>
        </w:tc>
      </w:tr>
    </w:tbl>
    <w:p w:rsidR="00695E56" w:rsidRDefault="00695E56">
      <w:pPr>
        <w:rPr>
          <w:rFonts w:ascii="Times New Roman" w:hAnsi="Times New Roman"/>
        </w:rPr>
      </w:pPr>
    </w:p>
    <w:sectPr w:rsidR="00695E56" w:rsidSect="00B7046D">
      <w:footerReference w:type="default" r:id="rId6"/>
      <w:pgSz w:w="11906" w:h="16838"/>
      <w:pgMar w:top="2154" w:right="1417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E56" w:rsidRDefault="00695E56" w:rsidP="00B7046D">
      <w:r>
        <w:separator/>
      </w:r>
    </w:p>
  </w:endnote>
  <w:endnote w:type="continuationSeparator" w:id="0">
    <w:p w:rsidR="00695E56" w:rsidRDefault="00695E56" w:rsidP="00B70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E56" w:rsidRDefault="00695E56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695E56" w:rsidRDefault="00695E56">
                <w:pPr>
                  <w:pStyle w:val="Foot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E56" w:rsidRDefault="00695E56" w:rsidP="00B7046D">
      <w:r>
        <w:separator/>
      </w:r>
    </w:p>
  </w:footnote>
  <w:footnote w:type="continuationSeparator" w:id="0">
    <w:p w:rsidR="00695E56" w:rsidRDefault="00695E56" w:rsidP="00B704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6F81AEE"/>
    <w:rsid w:val="00695E56"/>
    <w:rsid w:val="009552BA"/>
    <w:rsid w:val="009D2AE2"/>
    <w:rsid w:val="00B7046D"/>
    <w:rsid w:val="00E00F7F"/>
    <w:rsid w:val="12E2158B"/>
    <w:rsid w:val="16B618D9"/>
    <w:rsid w:val="1BEB6D68"/>
    <w:rsid w:val="289447F9"/>
    <w:rsid w:val="2B446F38"/>
    <w:rsid w:val="2C7E098F"/>
    <w:rsid w:val="51CA7C04"/>
    <w:rsid w:val="56F81AEE"/>
    <w:rsid w:val="6A6D60A0"/>
    <w:rsid w:val="6D6D5686"/>
    <w:rsid w:val="7C885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Title"/>
    <w:qFormat/>
    <w:rsid w:val="00B7046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7046D"/>
    <w:pPr>
      <w:spacing w:before="240" w:after="60"/>
      <w:jc w:val="center"/>
      <w:outlineLvl w:val="0"/>
    </w:pPr>
    <w:rPr>
      <w:rFonts w:ascii="Cambria" w:hAnsi="Cambria" w:cs="Cambria"/>
      <w:b/>
      <w:bCs/>
      <w:kern w:val="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0D6C"/>
    <w:rPr>
      <w:rFonts w:asciiTheme="majorHAnsi" w:hAnsiTheme="majorHAnsi" w:cstheme="majorBidi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B7046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50D6C"/>
    <w:rPr>
      <w:sz w:val="18"/>
      <w:szCs w:val="18"/>
    </w:rPr>
  </w:style>
  <w:style w:type="character" w:styleId="Hyperlink">
    <w:name w:val="Hyperlink"/>
    <w:basedOn w:val="DefaultParagraphFont"/>
    <w:uiPriority w:val="99"/>
    <w:rsid w:val="00B7046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30</Words>
  <Characters>176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盼月</dc:creator>
  <cp:keywords/>
  <dc:description/>
  <cp:lastModifiedBy>User</cp:lastModifiedBy>
  <cp:revision>2</cp:revision>
  <cp:lastPrinted>2020-10-30T06:56:00Z</cp:lastPrinted>
  <dcterms:created xsi:type="dcterms:W3CDTF">2020-10-30T07:28:00Z</dcterms:created>
  <dcterms:modified xsi:type="dcterms:W3CDTF">2020-10-30T07:28:00Z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