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12" w:after="31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Hlk9111497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pStyle w:val="3"/>
        <w:spacing w:before="312" w:after="312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内蒙古自治区2021—2023年农机购置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与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应用</w:t>
      </w:r>
      <w:r>
        <w:rPr>
          <w:rFonts w:hint="eastAsia" w:ascii="方正小标宋简体" w:hAnsi="方正小标宋简体" w:eastAsia="方正小标宋简体"/>
          <w:sz w:val="44"/>
          <w:szCs w:val="44"/>
        </w:rPr>
        <w:t>补贴机具种类范围</w:t>
      </w:r>
      <w:bookmarkStart w:id="1" w:name="_GoBack"/>
      <w:bookmarkEnd w:id="1"/>
    </w:p>
    <w:p>
      <w:pPr>
        <w:pStyle w:val="3"/>
        <w:spacing w:before="312" w:after="312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（20</w:t>
      </w:r>
      <w:r>
        <w:rPr>
          <w:rFonts w:ascii="黑体" w:hAnsi="黑体" w:eastAsia="黑体"/>
          <w:sz w:val="36"/>
        </w:rPr>
        <w:t>2</w:t>
      </w:r>
      <w:r>
        <w:rPr>
          <w:rFonts w:hint="eastAsia" w:ascii="黑体" w:hAnsi="黑体" w:eastAsia="黑体"/>
          <w:sz w:val="36"/>
          <w:lang w:val="en-US"/>
        </w:rPr>
        <w:t>2</w:t>
      </w:r>
      <w:r>
        <w:rPr>
          <w:rFonts w:hint="eastAsia" w:ascii="黑体" w:hAnsi="黑体" w:eastAsia="黑体"/>
          <w:sz w:val="36"/>
          <w:lang w:val="en-US" w:eastAsia="zh-CN"/>
        </w:rPr>
        <w:t>年</w:t>
      </w:r>
      <w:r>
        <w:rPr>
          <w:rFonts w:hint="eastAsia" w:ascii="黑体" w:hAnsi="黑体" w:eastAsia="黑体"/>
          <w:sz w:val="36"/>
          <w:lang w:val="en-US"/>
        </w:rPr>
        <w:t>第二次</w:t>
      </w:r>
      <w:r>
        <w:rPr>
          <w:rFonts w:hint="eastAsia" w:ascii="黑体" w:hAnsi="黑体" w:eastAsia="黑体"/>
          <w:sz w:val="36"/>
        </w:rPr>
        <w:t>修订）</w:t>
      </w:r>
    </w:p>
    <w:p>
      <w:pPr>
        <w:pStyle w:val="9"/>
        <w:autoSpaceDE w:val="0"/>
        <w:spacing w:before="0" w:after="0" w:line="560" w:lineRule="exact"/>
        <w:ind w:firstLine="640" w:firstLineChars="200"/>
        <w:jc w:val="both"/>
        <w:rPr>
          <w:rFonts w:ascii="黑体" w:eastAsia="黑体" w:cs="黑体"/>
          <w:b w:val="0"/>
          <w:kern w:val="44"/>
          <w:sz w:val="32"/>
          <w:szCs w:val="32"/>
        </w:rPr>
      </w:pPr>
      <w:r>
        <w:rPr>
          <w:rFonts w:hint="eastAsia" w:ascii="黑体" w:eastAsia="黑体" w:cs="黑体"/>
          <w:b w:val="0"/>
          <w:kern w:val="44"/>
          <w:sz w:val="32"/>
          <w:szCs w:val="32"/>
        </w:rPr>
        <w:t>一、内蒙古自治区2021-2023年中央财政农机购置补贴机具种类范围（不含专项鉴定产品和新产品）</w:t>
      </w:r>
    </w:p>
    <w:bookmarkEnd w:id="0"/>
    <w:p>
      <w:pPr>
        <w:pStyle w:val="3"/>
        <w:spacing w:beforeLines="50" w:afterLines="50"/>
        <w:rPr>
          <w:rFonts w:ascii="黑体" w:hAnsi="黑体"/>
          <w:szCs w:val="32"/>
        </w:rPr>
      </w:pPr>
      <w:r>
        <w:rPr>
          <w:rFonts w:hint="eastAsia" w:ascii="仿宋_GB2312" w:hAnsi="仿宋_GB2312" w:eastAsia="仿宋_GB2312" w:cs="仿宋_GB2312"/>
        </w:rPr>
        <w:t>（19大类37个小</w:t>
      </w:r>
      <w:r>
        <w:rPr>
          <w:rFonts w:hint="eastAsia" w:ascii="仿宋_GB2312" w:hAnsi="仿宋_GB2312" w:eastAsia="仿宋_GB2312" w:cs="仿宋_GB2312"/>
          <w:color w:val="000000" w:themeColor="text1"/>
        </w:rPr>
        <w:t>类78个品目）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1.耕整地机械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1.1耕地机械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1.1.1犁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1.1.2旋耕机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1.1.3微型耕耘机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1.1.4深松机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1.2整地机械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1.2.1耙（限圆盘耙、驱动耙）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1.2.2埋茬起浆机 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1.3耕整地联合作业机械（可含施肥功能）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1.3.1联合整地机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1.3.2深松整地联合作业机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2.种植施肥机械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2.1种子播前处理和育苗机械设备 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2.1.1育秧（苗）播种设备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2.2播种机械（可含施肥功能）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   2.2.1条播机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2.2.2穴播机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2.2.3单粒（精密）播种机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2.2.4根（块）茎种子播种机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2.3耕整地播种作业机械（可含施肥功能）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2.3.1铺膜（带）播种机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2.4栽植机械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2.4.1插秧机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2.4.2移栽机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2.5施肥机械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2.5.1撒（抛）肥机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3.田间管理机械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3.1中耕机械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3.1.1中耕机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3.1.2田园管理机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3.2植保机械</w:t>
      </w:r>
    </w:p>
    <w:p>
      <w:pPr>
        <w:spacing w:line="520" w:lineRule="exact"/>
        <w:ind w:left="1920" w:leftChars="200" w:hanging="1280" w:hangingChars="4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3.2.1喷雾机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3.2.2植保无人驾驶航空器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3.3修剪防护管理机械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3.3.1修剪机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3.3.2埋藤机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4.灌溉机械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4.1喷灌机械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4.1.1喷灌机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4.2微灌设备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4.2.1灌溉首部  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5.收获机械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5.1粮食作物收获机械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5.1.1脱粒机</w:t>
      </w:r>
    </w:p>
    <w:p>
      <w:pPr>
        <w:spacing w:line="520" w:lineRule="exact"/>
        <w:ind w:left="1920" w:leftChars="200" w:hanging="1280" w:hangingChars="4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5.1.2谷物联合收割机</w:t>
      </w:r>
    </w:p>
    <w:p>
      <w:pPr>
        <w:spacing w:line="520" w:lineRule="exact"/>
        <w:ind w:left="1920" w:leftChars="200" w:hanging="1280" w:hangingChars="4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5.1.3玉米收获机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5.1.4薯类收获机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5.2油料作物收获机械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5.2.1花生收获机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5.2.2油菜籽收获机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5.2.3葵花籽收获机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5.3糖料作物收获机械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5.3.1甜菜收获机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5.4果菜茶烟草药收获机械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5.4.1果类收获机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5.4.2瓜类采收机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5.4.3根（茎）类收获机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5.5秸秆收集处理机械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5.5.1秸秆粉碎还田机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6.设施种植机械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6.1食用菌生产设备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6.1.1菌料灭菌设备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6.1.2菌料装瓶（袋）机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7.田间监测及作业监控设备</w:t>
      </w:r>
    </w:p>
    <w:p>
      <w:pPr>
        <w:spacing w:line="520" w:lineRule="exact"/>
        <w:ind w:firstLine="960" w:firstLineChars="3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7.1田间作业监控设备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7.1.1辅助驾驶（系统）设备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8.种植业废弃物处理设备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8.1农田废弃物收集设备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8.1.1残膜回收机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8.2农作物废弃物处理设备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8.2.1秸秆压块（粒、棒）机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9.饲料（草）收获加工运输设备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9.1饲料（草）收获机械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9.1.1割草（压扁）机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9.1.2搂草机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9.1.3打（压）捆机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9.1.4草捆包膜机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</w:rPr>
        <w:t xml:space="preserve">   9.1.5青（黄）饲料收获机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</w:rPr>
        <w:t xml:space="preserve">   9.1.6打捆包膜机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9.2饲料（草）加工机械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9.2.1铡草机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9.2.2青贮切碎机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9.2.3饲料（草）粉碎机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9.2.4颗粒饲料压制机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9.2.5饲料混合机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9.2.6饲料膨化机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9.2.7全混合日粮制备机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10.畜禽养殖机械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10.1饲养设备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10.1.1喂（送）料机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11.畜禽产品采集储运设备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11.1畜禽产品采集设备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11.1.1剪毛机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11.1.2挤奶机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11.1.3生鲜乳速冷设备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11.1.4散装乳冷藏罐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11.2畜禽产品储运设备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11.2.1储奶罐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12.畜禽养殖废弃物及病死畜禽处理设备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12.1畜禽粪污资源化利用设备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12.1.1清粪机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12.1.2畜禽粪污固液分离机</w:t>
      </w:r>
    </w:p>
    <w:p>
      <w:pPr>
        <w:spacing w:line="520" w:lineRule="exact"/>
        <w:ind w:left="2240" w:leftChars="200" w:hanging="160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12.1.3畜禽粪便发酵处理设备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12.1.4畜禽粪便翻堆设备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12.1.5沼液沼渣抽排设备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12.2病死畜禽储运及处理设备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12.2.1病死畜禽处理设备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13.水产养殖机械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13.1投饲机械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13.1.1投（饲）饵机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13.2水质调控设备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13.2.1增氧机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14.种子初加工机械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14.1种子初加工机械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14.1.1种子清选机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15.粮油糖初加工机械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15.1粮食初加工机械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15.1.1谷物（粮食）干燥机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15.1.2粮食色选机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16.农用动力机械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16.1拖拉机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16.1.1轮式拖拉机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16.1.2履带式拖拉机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17.农用水泵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17.1农用水泵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17.1.1潜水电泵 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18.设施环境控制设备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18.1设施环境控制设备 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18.1.1加温设备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18.1.2湿帘降温设备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19.农田基本建设机械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19.1平地机械（限与拖拉机配套）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19.1.1平地机</w:t>
      </w:r>
    </w:p>
    <w:p>
      <w:pPr>
        <w:spacing w:line="520" w:lineRule="exact"/>
        <w:ind w:firstLine="640"/>
        <w:jc w:val="left"/>
        <w:rPr>
          <w:rFonts w:ascii="仿宋_GB2312" w:hAnsi="仿宋_GB2312" w:eastAsia="仿宋_GB2312" w:cs="仿宋_GB2312"/>
        </w:rPr>
      </w:pPr>
    </w:p>
    <w:p>
      <w:pPr>
        <w:widowControl w:val="0"/>
        <w:autoSpaceDE w:val="0"/>
        <w:spacing w:line="560" w:lineRule="exact"/>
        <w:ind w:firstLine="640"/>
        <w:rPr>
          <w:rFonts w:ascii="黑体" w:eastAsia="黑体" w:cs="黑体"/>
          <w:b/>
          <w:snapToGrid w:val="0"/>
          <w:kern w:val="44"/>
          <w:szCs w:val="32"/>
        </w:rPr>
      </w:pPr>
      <w:r>
        <w:rPr>
          <w:rFonts w:hint="eastAsia" w:ascii="黑体" w:eastAsia="黑体" w:cs="黑体"/>
          <w:snapToGrid w:val="0"/>
          <w:kern w:val="44"/>
          <w:szCs w:val="32"/>
        </w:rPr>
        <w:t>二、内蒙古自治区2021-2023年自治区财政累加补贴机具种类范围（仅限33个牧业旗县和21个半农</w:t>
      </w:r>
      <w:r>
        <w:rPr>
          <w:rFonts w:ascii="黑体" w:eastAsia="黑体" w:cs="黑体"/>
          <w:snapToGrid w:val="0"/>
          <w:kern w:val="44"/>
          <w:szCs w:val="32"/>
        </w:rPr>
        <w:t>半牧旗县</w:t>
      </w:r>
      <w:r>
        <w:rPr>
          <w:rFonts w:hint="eastAsia" w:ascii="黑体" w:eastAsia="黑体" w:cs="黑体"/>
          <w:snapToGrid w:val="0"/>
          <w:kern w:val="44"/>
          <w:szCs w:val="32"/>
        </w:rPr>
        <w:t>的牧民和牧民生产经营组织，16个品目）</w:t>
      </w:r>
    </w:p>
    <w:p>
      <w:pPr>
        <w:widowControl w:val="0"/>
        <w:autoSpaceDE w:val="0"/>
        <w:spacing w:line="560" w:lineRule="exact"/>
        <w:ind w:firstLine="643"/>
        <w:outlineLvl w:val="2"/>
        <w:rPr>
          <w:rFonts w:ascii="仿宋_GB2312" w:eastAsia="仿宋_GB2312" w:cs="仿宋_GB2312"/>
          <w:b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/>
          <w:bCs/>
          <w:snapToGrid w:val="0"/>
          <w:kern w:val="2"/>
          <w:szCs w:val="32"/>
        </w:rPr>
        <w:t>1.饲料（草）收获加工运输设备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1.1饲料（草）收获机械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1.1.1割草（压扁）机</w:t>
      </w:r>
    </w:p>
    <w:p>
      <w:pPr>
        <w:widowControl w:val="0"/>
        <w:autoSpaceDE w:val="0"/>
        <w:spacing w:line="560" w:lineRule="exact"/>
        <w:ind w:firstLine="1280" w:firstLineChars="40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>1.1.2搂草机</w:t>
      </w:r>
    </w:p>
    <w:p>
      <w:pPr>
        <w:widowControl w:val="0"/>
        <w:autoSpaceDE w:val="0"/>
        <w:spacing w:line="560" w:lineRule="exact"/>
        <w:ind w:firstLine="1280" w:firstLineChars="40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>1.2.3青（黄）饲料收获机（秸秆捡拾收集机档次除外）</w:t>
      </w:r>
    </w:p>
    <w:p>
      <w:pPr>
        <w:widowControl w:val="0"/>
        <w:autoSpaceDE w:val="0"/>
        <w:spacing w:line="560" w:lineRule="exact"/>
        <w:ind w:firstLine="0" w:firstLineChars="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  1.2饲料（草）加工机械</w:t>
      </w:r>
    </w:p>
    <w:p>
      <w:pPr>
        <w:widowControl w:val="0"/>
        <w:autoSpaceDE w:val="0"/>
        <w:spacing w:line="560" w:lineRule="exact"/>
        <w:ind w:firstLine="0" w:firstLineChars="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    1.2.1铡草机</w:t>
      </w:r>
    </w:p>
    <w:p>
      <w:pPr>
        <w:widowControl w:val="0"/>
        <w:autoSpaceDE w:val="0"/>
        <w:spacing w:line="560" w:lineRule="exact"/>
        <w:ind w:firstLine="0" w:firstLineChars="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    1.2.2饲料（草）粉碎机（揉丝机档次除外）</w:t>
      </w:r>
    </w:p>
    <w:p>
      <w:pPr>
        <w:widowControl w:val="0"/>
        <w:autoSpaceDE w:val="0"/>
        <w:spacing w:line="560" w:lineRule="exact"/>
        <w:ind w:firstLine="0" w:firstLineChars="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    1.2.3饲料混合机</w:t>
      </w:r>
    </w:p>
    <w:p>
      <w:pPr>
        <w:widowControl w:val="0"/>
        <w:autoSpaceDE w:val="0"/>
        <w:spacing w:line="560" w:lineRule="exact"/>
        <w:ind w:firstLine="0" w:firstLineChars="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    1.2.4全混合日粮制备机</w:t>
      </w:r>
    </w:p>
    <w:p>
      <w:pPr>
        <w:widowControl w:val="0"/>
        <w:autoSpaceDE w:val="0"/>
        <w:spacing w:line="560" w:lineRule="exact"/>
        <w:ind w:firstLine="0" w:firstLineChars="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/>
          <w:bCs/>
          <w:snapToGrid w:val="0"/>
          <w:kern w:val="2"/>
          <w:szCs w:val="32"/>
        </w:rPr>
        <w:t xml:space="preserve">     2.畜禽养殖机械</w:t>
      </w:r>
    </w:p>
    <w:p>
      <w:pPr>
        <w:widowControl w:val="0"/>
        <w:autoSpaceDE w:val="0"/>
        <w:spacing w:line="560" w:lineRule="exact"/>
        <w:ind w:firstLine="0" w:firstLineChars="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   2.1饲养设备</w:t>
      </w:r>
    </w:p>
    <w:p>
      <w:pPr>
        <w:widowControl w:val="0"/>
        <w:autoSpaceDE w:val="0"/>
        <w:spacing w:line="560" w:lineRule="exact"/>
        <w:ind w:firstLine="0" w:firstLineChars="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    2.1.1喂（送）料机</w:t>
      </w:r>
    </w:p>
    <w:p>
      <w:pPr>
        <w:widowControl w:val="0"/>
        <w:autoSpaceDE w:val="0"/>
        <w:spacing w:line="560" w:lineRule="exact"/>
        <w:ind w:firstLine="0" w:firstLineChars="0"/>
        <w:outlineLvl w:val="0"/>
        <w:rPr>
          <w:rFonts w:ascii="仿宋_GB2312" w:eastAsia="仿宋_GB2312" w:cs="仿宋_GB2312"/>
          <w:b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/>
          <w:snapToGrid w:val="0"/>
          <w:kern w:val="2"/>
          <w:szCs w:val="32"/>
        </w:rPr>
        <w:t xml:space="preserve">     3.畜禽产品采集储运设备</w:t>
      </w:r>
    </w:p>
    <w:p>
      <w:pPr>
        <w:widowControl w:val="0"/>
        <w:autoSpaceDE w:val="0"/>
        <w:spacing w:line="560" w:lineRule="exact"/>
        <w:ind w:firstLine="0" w:firstLineChars="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     3.1畜禽产品采集设备</w:t>
      </w:r>
    </w:p>
    <w:p>
      <w:pPr>
        <w:widowControl w:val="0"/>
        <w:autoSpaceDE w:val="0"/>
        <w:spacing w:line="560" w:lineRule="exact"/>
        <w:ind w:firstLine="0" w:firstLineChars="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      3.1.1剪毛机</w:t>
      </w:r>
    </w:p>
    <w:p>
      <w:pPr>
        <w:widowControl w:val="0"/>
        <w:autoSpaceDE w:val="0"/>
        <w:spacing w:line="560" w:lineRule="exact"/>
        <w:ind w:firstLine="0" w:firstLineChars="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      3.1.2挤奶机</w:t>
      </w:r>
    </w:p>
    <w:p>
      <w:pPr>
        <w:widowControl w:val="0"/>
        <w:autoSpaceDE w:val="0"/>
        <w:spacing w:line="560" w:lineRule="exact"/>
        <w:ind w:firstLine="963" w:firstLineChars="300"/>
        <w:outlineLvl w:val="0"/>
        <w:rPr>
          <w:rFonts w:ascii="仿宋_GB2312" w:eastAsia="仿宋_GB2312" w:cs="仿宋_GB2312"/>
          <w:b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/>
          <w:snapToGrid w:val="0"/>
          <w:kern w:val="2"/>
          <w:szCs w:val="32"/>
        </w:rPr>
        <w:t>4.畜禽养殖废弃物及病死畜禽处理设备</w:t>
      </w:r>
    </w:p>
    <w:p>
      <w:pPr>
        <w:widowControl w:val="0"/>
        <w:autoSpaceDE w:val="0"/>
        <w:spacing w:line="560" w:lineRule="exact"/>
        <w:ind w:firstLine="960" w:firstLineChars="30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4.1畜禽粪污资源化利用设备</w:t>
      </w:r>
    </w:p>
    <w:p>
      <w:pPr>
        <w:widowControl w:val="0"/>
        <w:autoSpaceDE w:val="0"/>
        <w:spacing w:line="560" w:lineRule="exact"/>
        <w:ind w:firstLine="960" w:firstLineChars="30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 4.1.1清粪机</w:t>
      </w:r>
    </w:p>
    <w:p>
      <w:pPr>
        <w:widowControl w:val="0"/>
        <w:autoSpaceDE w:val="0"/>
        <w:spacing w:line="560" w:lineRule="exact"/>
        <w:ind w:firstLine="960" w:firstLineChars="30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 4.1.2畜禽粪污固液分离机</w:t>
      </w:r>
    </w:p>
    <w:p>
      <w:pPr>
        <w:widowControl w:val="0"/>
        <w:autoSpaceDE w:val="0"/>
        <w:spacing w:line="560" w:lineRule="exact"/>
        <w:ind w:firstLine="960" w:firstLineChars="30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 4.1.3畜禽粪便发酵处理设备</w:t>
      </w:r>
    </w:p>
    <w:p>
      <w:pPr>
        <w:widowControl w:val="0"/>
        <w:autoSpaceDE w:val="0"/>
        <w:spacing w:line="560" w:lineRule="exact"/>
        <w:ind w:firstLine="960" w:firstLineChars="30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 4.1.4畜禽粪便翻堆设备</w:t>
      </w:r>
    </w:p>
    <w:p>
      <w:pPr>
        <w:widowControl w:val="0"/>
        <w:autoSpaceDE w:val="0"/>
        <w:spacing w:line="560" w:lineRule="exact"/>
        <w:ind w:firstLine="960" w:firstLineChars="30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 4.1.5沼液沼渣抽排设备</w:t>
      </w:r>
    </w:p>
    <w:p>
      <w:pPr>
        <w:widowControl w:val="0"/>
        <w:autoSpaceDE w:val="0"/>
        <w:spacing w:line="560" w:lineRule="exact"/>
        <w:ind w:firstLine="960" w:firstLineChars="30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4.2病死畜禽储运及处理设备</w:t>
      </w:r>
    </w:p>
    <w:p>
      <w:pPr>
        <w:widowControl w:val="0"/>
        <w:autoSpaceDE w:val="0"/>
        <w:spacing w:line="560" w:lineRule="exact"/>
        <w:ind w:firstLine="960" w:firstLineChars="300"/>
        <w:outlineLvl w:val="0"/>
        <w:rPr>
          <w:rFonts w:ascii="仿宋_GB2312" w:eastAsia="仿宋_GB2312" w:cs="仿宋_GB2312"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Cs/>
          <w:snapToGrid w:val="0"/>
          <w:kern w:val="2"/>
          <w:szCs w:val="32"/>
        </w:rPr>
        <w:t xml:space="preserve">   4.2.1病死畜禽处理设备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0" w:firstLineChars="0"/>
        <w:rPr>
          <w:rFonts w:ascii="黑体" w:eastAsia="黑体" w:cs="黑体"/>
          <w:szCs w:val="32"/>
          <w:lang w:val="zh-CN"/>
        </w:rPr>
      </w:pPr>
      <w:r>
        <w:rPr>
          <w:rFonts w:hint="eastAsia" w:ascii="黑体" w:eastAsia="黑体" w:cs="黑体"/>
          <w:snapToGrid w:val="0"/>
          <w:kern w:val="44"/>
          <w:szCs w:val="32"/>
        </w:rPr>
        <w:t>三、</w:t>
      </w:r>
      <w:r>
        <w:rPr>
          <w:rFonts w:hint="eastAsia" w:ascii="黑体" w:eastAsia="黑体" w:cs="黑体"/>
          <w:szCs w:val="32"/>
          <w:lang w:val="zh-CN"/>
        </w:rPr>
        <w:t>内蒙古自治区</w:t>
      </w:r>
      <w:r>
        <w:rPr>
          <w:rFonts w:ascii="黑体" w:eastAsia="黑体" w:cs="黑体"/>
          <w:szCs w:val="32"/>
          <w:lang w:val="zh-CN"/>
        </w:rPr>
        <w:t>2021-2023</w:t>
      </w:r>
      <w:r>
        <w:rPr>
          <w:rFonts w:hint="eastAsia" w:ascii="黑体" w:eastAsia="黑体" w:cs="黑体"/>
          <w:szCs w:val="32"/>
          <w:lang w:val="zh-CN"/>
        </w:rPr>
        <w:t>年农机新产品试点补贴机具种类范围（中央财政）（</w:t>
      </w:r>
      <w:r>
        <w:rPr>
          <w:rFonts w:ascii="黑体" w:eastAsia="黑体" w:cs="黑体"/>
          <w:szCs w:val="32"/>
          <w:lang w:val="zh-CN"/>
        </w:rPr>
        <w:t>4</w:t>
      </w:r>
      <w:r>
        <w:rPr>
          <w:rFonts w:hint="eastAsia" w:ascii="黑体" w:eastAsia="黑体" w:cs="黑体"/>
          <w:szCs w:val="32"/>
          <w:lang w:val="zh-CN"/>
        </w:rPr>
        <w:t>个品目）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3" w:firstLineChars="0"/>
        <w:rPr>
          <w:rFonts w:ascii="仿宋_GB2312" w:eastAsia="仿宋_GB2312" w:cs="仿宋_GB2312"/>
          <w:b/>
          <w:bCs/>
          <w:szCs w:val="32"/>
          <w:lang w:val="zh-CN"/>
        </w:rPr>
      </w:pPr>
      <w:r>
        <w:rPr>
          <w:rFonts w:hint="eastAsia" w:ascii="仿宋_GB2312" w:eastAsia="仿宋_GB2312" w:cs="仿宋_GB2312"/>
          <w:b/>
          <w:bCs/>
          <w:szCs w:val="32"/>
          <w:lang w:val="zh-CN"/>
        </w:rPr>
        <w:t xml:space="preserve">  </w:t>
      </w:r>
      <w:r>
        <w:rPr>
          <w:rFonts w:ascii="仿宋_GB2312" w:eastAsia="仿宋_GB2312" w:cs="仿宋_GB2312"/>
          <w:b/>
          <w:bCs/>
          <w:szCs w:val="32"/>
          <w:lang w:val="zh-CN"/>
        </w:rPr>
        <w:t>1.</w:t>
      </w:r>
      <w:r>
        <w:rPr>
          <w:rFonts w:hint="eastAsia" w:ascii="仿宋_GB2312" w:eastAsia="仿宋_GB2312" w:cs="仿宋_GB2312"/>
          <w:b/>
          <w:bCs/>
          <w:szCs w:val="32"/>
          <w:lang w:val="zh-CN"/>
        </w:rPr>
        <w:t>其他农业机械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0" w:firstLineChars="0"/>
        <w:rPr>
          <w:rFonts w:ascii="仿宋_GB2312" w:eastAsia="仿宋_GB2312" w:cs="仿宋_GB2312"/>
          <w:szCs w:val="32"/>
          <w:lang w:val="zh-CN"/>
        </w:rPr>
      </w:pPr>
      <w:r>
        <w:rPr>
          <w:rFonts w:hint="eastAsia" w:ascii="仿宋_GB2312" w:eastAsia="仿宋_GB2312" w:cs="仿宋_GB2312"/>
          <w:szCs w:val="32"/>
          <w:lang w:val="zh-CN"/>
        </w:rPr>
        <w:t xml:space="preserve">    </w:t>
      </w:r>
      <w:r>
        <w:rPr>
          <w:rFonts w:ascii="仿宋_GB2312" w:eastAsia="仿宋_GB2312" w:cs="仿宋_GB2312"/>
          <w:szCs w:val="32"/>
          <w:lang w:val="zh-CN"/>
        </w:rPr>
        <w:t>1.1</w:t>
      </w:r>
      <w:r>
        <w:rPr>
          <w:rFonts w:hint="eastAsia" w:ascii="仿宋_GB2312" w:eastAsia="仿宋_GB2312" w:cs="仿宋_GB2312"/>
          <w:szCs w:val="32"/>
          <w:lang w:val="zh-CN"/>
        </w:rPr>
        <w:t>其他农业机械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0" w:firstLineChars="0"/>
        <w:rPr>
          <w:rFonts w:ascii="仿宋_GB2312" w:eastAsia="仿宋_GB2312" w:cs="仿宋_GB2312"/>
          <w:szCs w:val="32"/>
          <w:lang w:val="zh-CN"/>
        </w:rPr>
      </w:pPr>
      <w:r>
        <w:rPr>
          <w:rFonts w:hint="eastAsia" w:ascii="仿宋_GB2312" w:eastAsia="仿宋_GB2312" w:cs="仿宋_GB2312"/>
          <w:szCs w:val="32"/>
          <w:lang w:val="zh-CN"/>
        </w:rPr>
        <w:t xml:space="preserve">     </w:t>
      </w:r>
      <w:r>
        <w:rPr>
          <w:rFonts w:ascii="仿宋_GB2312" w:eastAsia="仿宋_GB2312" w:cs="仿宋_GB2312"/>
          <w:szCs w:val="32"/>
          <w:lang w:val="zh-CN"/>
        </w:rPr>
        <w:t>1.1.1</w:t>
      </w:r>
      <w:r>
        <w:rPr>
          <w:rFonts w:hint="eastAsia" w:ascii="仿宋_GB2312" w:eastAsia="仿宋_GB2312" w:cs="仿宋_GB2312"/>
          <w:szCs w:val="32"/>
          <w:lang w:val="zh-CN"/>
        </w:rPr>
        <w:t>温室大棚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3" w:firstLineChars="0"/>
        <w:rPr>
          <w:rFonts w:ascii="仿宋_GB2312" w:eastAsia="仿宋_GB2312" w:cs="仿宋_GB2312"/>
          <w:b/>
          <w:bCs/>
          <w:szCs w:val="32"/>
          <w:lang w:val="zh-CN"/>
        </w:rPr>
      </w:pPr>
      <w:r>
        <w:rPr>
          <w:rFonts w:hint="eastAsia" w:ascii="仿宋_GB2312" w:eastAsia="仿宋_GB2312" w:cs="仿宋_GB2312"/>
          <w:b/>
          <w:bCs/>
          <w:szCs w:val="32"/>
          <w:lang w:val="zh-CN"/>
        </w:rPr>
        <w:t xml:space="preserve">  </w:t>
      </w:r>
      <w:r>
        <w:rPr>
          <w:rFonts w:ascii="仿宋_GB2312" w:eastAsia="仿宋_GB2312" w:cs="仿宋_GB2312"/>
          <w:b/>
          <w:bCs/>
          <w:szCs w:val="32"/>
          <w:lang w:val="zh-CN"/>
        </w:rPr>
        <w:t xml:space="preserve">2. </w:t>
      </w:r>
      <w:r>
        <w:rPr>
          <w:rFonts w:hint="eastAsia" w:ascii="仿宋_GB2312" w:eastAsia="仿宋_GB2312" w:cs="仿宋_GB2312"/>
          <w:b/>
          <w:bCs/>
          <w:szCs w:val="32"/>
          <w:lang w:val="zh-CN"/>
        </w:rPr>
        <w:t>种植施肥机械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0" w:firstLineChars="0"/>
        <w:rPr>
          <w:rFonts w:ascii="仿宋_GB2312" w:eastAsia="仿宋_GB2312" w:cs="仿宋_GB2312"/>
          <w:szCs w:val="32"/>
          <w:lang w:val="zh-CN"/>
        </w:rPr>
      </w:pPr>
      <w:r>
        <w:rPr>
          <w:rFonts w:hint="eastAsia" w:ascii="仿宋_GB2312" w:eastAsia="仿宋_GB2312" w:cs="仿宋_GB2312"/>
          <w:szCs w:val="32"/>
          <w:lang w:val="zh-CN"/>
        </w:rPr>
        <w:t xml:space="preserve">    </w:t>
      </w:r>
      <w:r>
        <w:rPr>
          <w:rFonts w:ascii="仿宋_GB2312" w:eastAsia="仿宋_GB2312" w:cs="仿宋_GB2312"/>
          <w:szCs w:val="32"/>
          <w:lang w:val="zh-CN"/>
        </w:rPr>
        <w:t>2.1</w:t>
      </w:r>
      <w:r>
        <w:rPr>
          <w:rFonts w:hint="eastAsia" w:ascii="仿宋_GB2312" w:eastAsia="仿宋_GB2312" w:cs="仿宋_GB2312"/>
          <w:szCs w:val="32"/>
          <w:lang w:val="zh-CN"/>
        </w:rPr>
        <w:t>播种机械（可含施肥功能）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0" w:firstLineChars="0"/>
        <w:rPr>
          <w:rFonts w:ascii="仿宋_GB2312" w:eastAsia="仿宋_GB2312" w:cs="仿宋_GB2312"/>
          <w:szCs w:val="32"/>
          <w:lang w:val="zh-CN"/>
        </w:rPr>
      </w:pPr>
      <w:r>
        <w:rPr>
          <w:rFonts w:hint="eastAsia" w:ascii="仿宋_GB2312" w:eastAsia="仿宋_GB2312" w:cs="仿宋_GB2312"/>
          <w:szCs w:val="32"/>
          <w:lang w:val="zh-CN"/>
        </w:rPr>
        <w:t xml:space="preserve">     </w:t>
      </w:r>
      <w:r>
        <w:rPr>
          <w:rFonts w:ascii="仿宋_GB2312" w:eastAsia="仿宋_GB2312" w:cs="仿宋_GB2312"/>
          <w:szCs w:val="32"/>
          <w:lang w:val="zh-CN"/>
        </w:rPr>
        <w:t>2.1.1</w:t>
      </w:r>
      <w:r>
        <w:rPr>
          <w:rFonts w:hint="eastAsia" w:ascii="仿宋_GB2312" w:eastAsia="仿宋_GB2312" w:cs="仿宋_GB2312"/>
          <w:szCs w:val="32"/>
          <w:lang w:val="zh-CN"/>
        </w:rPr>
        <w:t>穴播机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0" w:firstLineChars="0"/>
        <w:rPr>
          <w:rFonts w:ascii="仿宋_GB2312" w:eastAsia="仿宋_GB2312" w:cs="仿宋_GB2312"/>
          <w:szCs w:val="32"/>
          <w:lang w:val="zh-CN"/>
        </w:rPr>
      </w:pPr>
      <w:r>
        <w:rPr>
          <w:rFonts w:hint="eastAsia" w:ascii="仿宋_GB2312" w:eastAsia="仿宋_GB2312" w:cs="仿宋_GB2312"/>
          <w:szCs w:val="32"/>
          <w:lang w:val="zh-CN"/>
        </w:rPr>
        <w:t xml:space="preserve">     </w:t>
      </w:r>
      <w:r>
        <w:rPr>
          <w:rFonts w:ascii="仿宋_GB2312" w:eastAsia="仿宋_GB2312" w:cs="仿宋_GB2312"/>
          <w:szCs w:val="32"/>
          <w:lang w:val="zh-CN"/>
        </w:rPr>
        <w:t>2.1.2</w:t>
      </w:r>
      <w:r>
        <w:rPr>
          <w:rFonts w:hint="eastAsia" w:ascii="仿宋_GB2312" w:eastAsia="仿宋_GB2312" w:cs="仿宋_GB2312"/>
          <w:szCs w:val="32"/>
          <w:lang w:val="zh-CN"/>
        </w:rPr>
        <w:t>单粒（精密）播种机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0" w:firstLineChars="0"/>
        <w:rPr>
          <w:rFonts w:ascii="仿宋_GB2312" w:eastAsia="仿宋_GB2312" w:cs="仿宋_GB2312"/>
          <w:szCs w:val="32"/>
          <w:lang w:val="zh-CN"/>
        </w:rPr>
      </w:pPr>
      <w:r>
        <w:rPr>
          <w:rFonts w:hint="eastAsia" w:ascii="仿宋_GB2312" w:eastAsia="仿宋_GB2312" w:cs="仿宋_GB2312"/>
          <w:szCs w:val="32"/>
          <w:lang w:val="zh-CN"/>
        </w:rPr>
        <w:t xml:space="preserve">    </w:t>
      </w:r>
      <w:r>
        <w:rPr>
          <w:rFonts w:ascii="仿宋_GB2312" w:eastAsia="仿宋_GB2312" w:cs="仿宋_GB2312"/>
          <w:szCs w:val="32"/>
          <w:lang w:val="zh-CN"/>
        </w:rPr>
        <w:t>2.2</w:t>
      </w:r>
      <w:r>
        <w:rPr>
          <w:rFonts w:hint="eastAsia" w:ascii="仿宋_GB2312" w:eastAsia="仿宋_GB2312" w:cs="仿宋_GB2312"/>
          <w:szCs w:val="32"/>
          <w:lang w:val="zh-CN"/>
        </w:rPr>
        <w:t>耕整地播种作业机械（可含施肥功能）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640" w:firstLineChars="0"/>
        <w:rPr>
          <w:rFonts w:ascii="仿宋_GB2312" w:eastAsia="仿宋_GB2312" w:cs="仿宋_GB2312"/>
          <w:szCs w:val="32"/>
          <w:lang w:val="zh-CN"/>
        </w:rPr>
      </w:pPr>
      <w:r>
        <w:rPr>
          <w:rFonts w:hint="eastAsia" w:ascii="仿宋_GB2312" w:eastAsia="仿宋_GB2312" w:cs="仿宋_GB2312"/>
          <w:szCs w:val="32"/>
          <w:lang w:val="zh-CN"/>
        </w:rPr>
        <w:t xml:space="preserve">     </w:t>
      </w:r>
      <w:r>
        <w:rPr>
          <w:rFonts w:ascii="仿宋_GB2312" w:eastAsia="仿宋_GB2312" w:cs="仿宋_GB2312"/>
          <w:szCs w:val="32"/>
          <w:lang w:val="zh-CN"/>
        </w:rPr>
        <w:t>2.2.1</w:t>
      </w:r>
      <w:r>
        <w:rPr>
          <w:rFonts w:hint="eastAsia" w:ascii="仿宋_GB2312" w:eastAsia="仿宋_GB2312" w:cs="仿宋_GB2312"/>
          <w:szCs w:val="32"/>
          <w:lang w:val="zh-CN"/>
        </w:rPr>
        <w:t>铺膜（带）播种机</w:t>
      </w:r>
    </w:p>
    <w:p>
      <w:pPr>
        <w:widowControl w:val="0"/>
        <w:autoSpaceDE w:val="0"/>
        <w:spacing w:line="560" w:lineRule="exact"/>
        <w:ind w:firstLine="640"/>
        <w:jc w:val="left"/>
        <w:outlineLvl w:val="2"/>
        <w:rPr>
          <w:rFonts w:ascii="黑体" w:eastAsia="黑体" w:cs="黑体"/>
          <w:snapToGrid w:val="0"/>
          <w:kern w:val="44"/>
          <w:szCs w:val="32"/>
        </w:rPr>
      </w:pPr>
      <w:r>
        <w:rPr>
          <w:rFonts w:hint="eastAsia" w:ascii="黑体" w:eastAsia="黑体" w:cs="黑体"/>
          <w:snapToGrid w:val="0"/>
          <w:kern w:val="44"/>
          <w:szCs w:val="32"/>
        </w:rPr>
        <w:t>四、内蒙古自治区2021-2023年自治区财政单独补贴机具种类范围（限牧区牧民、牧民生产经营组织）（8个品目）</w:t>
      </w:r>
    </w:p>
    <w:p>
      <w:pPr>
        <w:widowControl w:val="0"/>
        <w:autoSpaceDE w:val="0"/>
        <w:spacing w:line="560" w:lineRule="exact"/>
        <w:ind w:firstLine="643"/>
        <w:outlineLvl w:val="2"/>
        <w:rPr>
          <w:rFonts w:ascii="仿宋_GB2312" w:eastAsia="仿宋_GB2312" w:cs="仿宋_GB2312"/>
          <w:b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/>
          <w:bCs/>
          <w:snapToGrid w:val="0"/>
          <w:kern w:val="2"/>
          <w:szCs w:val="32"/>
        </w:rPr>
        <w:t xml:space="preserve"> 1.田间管理机械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1.1中耕机械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1.1.1草原切根改良机</w:t>
      </w:r>
    </w:p>
    <w:p>
      <w:pPr>
        <w:widowControl w:val="0"/>
        <w:autoSpaceDE w:val="0"/>
        <w:spacing w:line="560" w:lineRule="exact"/>
        <w:ind w:firstLine="643"/>
        <w:outlineLvl w:val="2"/>
        <w:rPr>
          <w:rFonts w:ascii="仿宋_GB2312" w:eastAsia="仿宋_GB2312" w:cs="仿宋_GB2312"/>
          <w:b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/>
          <w:bCs/>
          <w:snapToGrid w:val="0"/>
          <w:kern w:val="2"/>
          <w:szCs w:val="32"/>
        </w:rPr>
        <w:t xml:space="preserve"> 2.饲料（草）收获加工运输设备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2.1饲料（草）加工机械</w:t>
      </w:r>
    </w:p>
    <w:p>
      <w:pPr>
        <w:widowControl w:val="0"/>
        <w:autoSpaceDE w:val="0"/>
        <w:spacing w:line="560" w:lineRule="exact"/>
        <w:ind w:left="1613" w:leftChars="304" w:hanging="640" w:hangingChars="20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2.1.1饲草除杂设备（饲草料除尘除铁机、振动式饲草除杂机）</w:t>
      </w:r>
    </w:p>
    <w:p>
      <w:pPr>
        <w:widowControl w:val="0"/>
        <w:autoSpaceDE w:val="0"/>
        <w:spacing w:line="560" w:lineRule="exact"/>
        <w:ind w:firstLine="643"/>
        <w:outlineLvl w:val="2"/>
        <w:rPr>
          <w:rFonts w:ascii="仿宋_GB2312" w:eastAsia="仿宋_GB2312" w:cs="仿宋_GB2312"/>
          <w:b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/>
          <w:bCs/>
          <w:snapToGrid w:val="0"/>
          <w:kern w:val="2"/>
          <w:szCs w:val="32"/>
        </w:rPr>
        <w:t xml:space="preserve"> 3.畜禽养殖机械</w:t>
      </w:r>
    </w:p>
    <w:p>
      <w:pPr>
        <w:widowControl w:val="0"/>
        <w:autoSpaceDE w:val="0"/>
        <w:spacing w:line="560" w:lineRule="exact"/>
        <w:ind w:firstLine="643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b/>
          <w:bCs/>
          <w:snapToGrid w:val="0"/>
          <w:kern w:val="2"/>
          <w:szCs w:val="32"/>
        </w:rPr>
        <w:t xml:space="preserve">  </w:t>
      </w: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3.1畜禽养殖消杀防疫机械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3.1.1药浴机（牲畜药浴机）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3.1.2养殖场（舍）消毒设备（畜禽舍喷雾系统）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3.2饲养设备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3.2.1撒料机</w:t>
      </w:r>
    </w:p>
    <w:p>
      <w:pPr>
        <w:widowControl w:val="0"/>
        <w:autoSpaceDE w:val="0"/>
        <w:spacing w:line="560" w:lineRule="exact"/>
        <w:ind w:left="1613" w:leftChars="304" w:hanging="640" w:hangingChars="20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3.2.2畜禽饮水设备（太阳能提水机、风力提水机、自动控制牲畜饮水设备）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3.3饲养管理设备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3.3.1其他饲养管理设备（骆驼圈、牲畜保定架）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b/>
          <w:bCs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4</w:t>
      </w:r>
      <w:r>
        <w:rPr>
          <w:rFonts w:hint="eastAsia" w:ascii="仿宋_GB2312" w:eastAsia="仿宋_GB2312" w:cs="仿宋_GB2312"/>
          <w:b/>
          <w:bCs/>
          <w:snapToGrid w:val="0"/>
          <w:kern w:val="2"/>
          <w:szCs w:val="32"/>
        </w:rPr>
        <w:t>.畜禽产品采集储运设备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4.1畜禽产品采集设备</w:t>
      </w:r>
    </w:p>
    <w:p>
      <w:pPr>
        <w:widowControl w:val="0"/>
        <w:autoSpaceDE w:val="0"/>
        <w:spacing w:line="560" w:lineRule="exact"/>
        <w:ind w:firstLine="640"/>
        <w:outlineLvl w:val="2"/>
        <w:rPr>
          <w:rFonts w:ascii="仿宋_GB2312" w:eastAsia="仿宋_GB2312" w:cs="仿宋_GB2312"/>
          <w:snapToGrid w:val="0"/>
          <w:kern w:val="2"/>
          <w:szCs w:val="32"/>
        </w:rPr>
      </w:pPr>
      <w:r>
        <w:rPr>
          <w:rFonts w:hint="eastAsia" w:ascii="仿宋_GB2312" w:eastAsia="仿宋_GB2312" w:cs="仿宋_GB2312"/>
          <w:snapToGrid w:val="0"/>
          <w:kern w:val="2"/>
          <w:szCs w:val="32"/>
        </w:rPr>
        <w:t xml:space="preserve">    4.1.1挤奶机（骆驼挤奶机）</w:t>
      </w:r>
    </w:p>
    <w:p>
      <w:pPr>
        <w:widowControl w:val="0"/>
        <w:spacing w:line="240" w:lineRule="auto"/>
        <w:ind w:firstLine="0" w:firstLineChars="0"/>
        <w:rPr>
          <w:rFonts w:eastAsia="宋体"/>
          <w:kern w:val="2"/>
          <w:sz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6635837"/>
    </w:sdtPr>
    <w:sdtEndPr>
      <w:rPr>
        <w:rFonts w:hint="eastAsia" w:ascii="仿宋_GB2312" w:eastAsia="仿宋_GB2312"/>
        <w:sz w:val="28"/>
      </w:rPr>
    </w:sdtEndPr>
    <w:sdtContent>
      <w:p>
        <w:pPr>
          <w:pStyle w:val="7"/>
          <w:ind w:firstLine="360"/>
          <w:jc w:val="center"/>
          <w:rPr>
            <w:rFonts w:ascii="仿宋_GB2312" w:eastAsia="仿宋_GB2312"/>
            <w:sz w:val="28"/>
          </w:rPr>
        </w:pPr>
        <w:r>
          <w:rPr>
            <w:rFonts w:hint="eastAsia" w:ascii="仿宋_GB2312" w:eastAsia="仿宋_GB2312"/>
            <w:sz w:val="28"/>
          </w:rPr>
          <w:fldChar w:fldCharType="begin"/>
        </w:r>
        <w:r>
          <w:rPr>
            <w:rFonts w:hint="eastAsia" w:ascii="仿宋_GB2312" w:eastAsia="仿宋_GB2312"/>
            <w:sz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</w:rPr>
          <w:fldChar w:fldCharType="separate"/>
        </w:r>
        <w:r>
          <w:rPr>
            <w:rFonts w:ascii="仿宋_GB2312" w:eastAsia="仿宋_GB2312"/>
            <w:sz w:val="28"/>
            <w:lang w:val="zh-CN"/>
          </w:rPr>
          <w:t>-</w:t>
        </w:r>
        <w:r>
          <w:rPr>
            <w:rFonts w:ascii="仿宋_GB2312" w:eastAsia="仿宋_GB2312"/>
            <w:sz w:val="28"/>
          </w:rPr>
          <w:t xml:space="preserve"> 9 -</w:t>
        </w:r>
        <w:r>
          <w:rPr>
            <w:rFonts w:hint="eastAsia" w:ascii="仿宋_GB2312" w:eastAsia="仿宋_GB2312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YThlZmUyNzkzNjg0NGVlYzU0ZWVjNmZiM2VmZjEifQ=="/>
  </w:docVars>
  <w:rsids>
    <w:rsidRoot w:val="00E04025"/>
    <w:rsid w:val="0000032F"/>
    <w:rsid w:val="0005226A"/>
    <w:rsid w:val="000641B4"/>
    <w:rsid w:val="00073403"/>
    <w:rsid w:val="000764BC"/>
    <w:rsid w:val="000B3AFA"/>
    <w:rsid w:val="000D5675"/>
    <w:rsid w:val="000E0BC5"/>
    <w:rsid w:val="000E4149"/>
    <w:rsid w:val="00101F89"/>
    <w:rsid w:val="00106A76"/>
    <w:rsid w:val="00126822"/>
    <w:rsid w:val="00155878"/>
    <w:rsid w:val="00160690"/>
    <w:rsid w:val="001A01C9"/>
    <w:rsid w:val="001A26C8"/>
    <w:rsid w:val="001A5D41"/>
    <w:rsid w:val="001C1531"/>
    <w:rsid w:val="001C4153"/>
    <w:rsid w:val="001D157A"/>
    <w:rsid w:val="001F2B7F"/>
    <w:rsid w:val="0022462C"/>
    <w:rsid w:val="00232678"/>
    <w:rsid w:val="00252562"/>
    <w:rsid w:val="00261818"/>
    <w:rsid w:val="002701C9"/>
    <w:rsid w:val="002747F5"/>
    <w:rsid w:val="00292D2E"/>
    <w:rsid w:val="002A0A82"/>
    <w:rsid w:val="002A4073"/>
    <w:rsid w:val="002C6C2B"/>
    <w:rsid w:val="002D6128"/>
    <w:rsid w:val="002D6891"/>
    <w:rsid w:val="002E06BB"/>
    <w:rsid w:val="002E4148"/>
    <w:rsid w:val="002F6A65"/>
    <w:rsid w:val="003425A2"/>
    <w:rsid w:val="0034354E"/>
    <w:rsid w:val="003564BA"/>
    <w:rsid w:val="0036227B"/>
    <w:rsid w:val="003677F4"/>
    <w:rsid w:val="003C7CD9"/>
    <w:rsid w:val="003F4227"/>
    <w:rsid w:val="004065A3"/>
    <w:rsid w:val="004122E6"/>
    <w:rsid w:val="00425BC6"/>
    <w:rsid w:val="004263CC"/>
    <w:rsid w:val="00427CB5"/>
    <w:rsid w:val="00441156"/>
    <w:rsid w:val="00446DA9"/>
    <w:rsid w:val="00463E76"/>
    <w:rsid w:val="004647C3"/>
    <w:rsid w:val="00471C4D"/>
    <w:rsid w:val="00494074"/>
    <w:rsid w:val="004A105F"/>
    <w:rsid w:val="004A5C7C"/>
    <w:rsid w:val="004B7654"/>
    <w:rsid w:val="004C7EDA"/>
    <w:rsid w:val="004E1342"/>
    <w:rsid w:val="004F6638"/>
    <w:rsid w:val="0050204B"/>
    <w:rsid w:val="005233CE"/>
    <w:rsid w:val="00523733"/>
    <w:rsid w:val="00536B7F"/>
    <w:rsid w:val="0059276C"/>
    <w:rsid w:val="005A28C3"/>
    <w:rsid w:val="005C7868"/>
    <w:rsid w:val="005D3EA9"/>
    <w:rsid w:val="005E6C80"/>
    <w:rsid w:val="00615263"/>
    <w:rsid w:val="0061785A"/>
    <w:rsid w:val="006347F4"/>
    <w:rsid w:val="0065013C"/>
    <w:rsid w:val="0067330F"/>
    <w:rsid w:val="00680D76"/>
    <w:rsid w:val="006B1E5C"/>
    <w:rsid w:val="006D0AEC"/>
    <w:rsid w:val="006D5688"/>
    <w:rsid w:val="006E416E"/>
    <w:rsid w:val="006F4425"/>
    <w:rsid w:val="007155FC"/>
    <w:rsid w:val="00724964"/>
    <w:rsid w:val="007342B4"/>
    <w:rsid w:val="007406A8"/>
    <w:rsid w:val="00744DB9"/>
    <w:rsid w:val="00770798"/>
    <w:rsid w:val="00790F44"/>
    <w:rsid w:val="007B7BA3"/>
    <w:rsid w:val="007F7C95"/>
    <w:rsid w:val="00810424"/>
    <w:rsid w:val="0081544D"/>
    <w:rsid w:val="00850B23"/>
    <w:rsid w:val="008547A9"/>
    <w:rsid w:val="00862959"/>
    <w:rsid w:val="00875898"/>
    <w:rsid w:val="0088720D"/>
    <w:rsid w:val="008916A0"/>
    <w:rsid w:val="008A183F"/>
    <w:rsid w:val="008B7B4C"/>
    <w:rsid w:val="008E5278"/>
    <w:rsid w:val="008F0E26"/>
    <w:rsid w:val="0092326E"/>
    <w:rsid w:val="00927166"/>
    <w:rsid w:val="009371E5"/>
    <w:rsid w:val="009A184D"/>
    <w:rsid w:val="009B40FC"/>
    <w:rsid w:val="009C16F7"/>
    <w:rsid w:val="009C5A77"/>
    <w:rsid w:val="009C6B5A"/>
    <w:rsid w:val="009D4A33"/>
    <w:rsid w:val="009E25B2"/>
    <w:rsid w:val="009F6D88"/>
    <w:rsid w:val="00A2570F"/>
    <w:rsid w:val="00A37044"/>
    <w:rsid w:val="00A5431E"/>
    <w:rsid w:val="00A57ABD"/>
    <w:rsid w:val="00A64241"/>
    <w:rsid w:val="00A81912"/>
    <w:rsid w:val="00A82155"/>
    <w:rsid w:val="00A91AC4"/>
    <w:rsid w:val="00AF5BB9"/>
    <w:rsid w:val="00B35A4E"/>
    <w:rsid w:val="00B53AC5"/>
    <w:rsid w:val="00B612C5"/>
    <w:rsid w:val="00B7076F"/>
    <w:rsid w:val="00BC52B3"/>
    <w:rsid w:val="00BD61DA"/>
    <w:rsid w:val="00BD75BF"/>
    <w:rsid w:val="00BE1F85"/>
    <w:rsid w:val="00C04ADC"/>
    <w:rsid w:val="00C07B4C"/>
    <w:rsid w:val="00C12D39"/>
    <w:rsid w:val="00C203D9"/>
    <w:rsid w:val="00C26A1E"/>
    <w:rsid w:val="00C51D96"/>
    <w:rsid w:val="00C5395F"/>
    <w:rsid w:val="00C83AF6"/>
    <w:rsid w:val="00C92638"/>
    <w:rsid w:val="00C97654"/>
    <w:rsid w:val="00CB5CA9"/>
    <w:rsid w:val="00CB7D1D"/>
    <w:rsid w:val="00CC0491"/>
    <w:rsid w:val="00CC4A41"/>
    <w:rsid w:val="00CC55F8"/>
    <w:rsid w:val="00CE0607"/>
    <w:rsid w:val="00CE6A3B"/>
    <w:rsid w:val="00D13932"/>
    <w:rsid w:val="00D21B12"/>
    <w:rsid w:val="00D267CD"/>
    <w:rsid w:val="00D30D78"/>
    <w:rsid w:val="00D41167"/>
    <w:rsid w:val="00D43C38"/>
    <w:rsid w:val="00D673BD"/>
    <w:rsid w:val="00DA6D77"/>
    <w:rsid w:val="00DB3446"/>
    <w:rsid w:val="00DB378B"/>
    <w:rsid w:val="00DE71A1"/>
    <w:rsid w:val="00DF5B2A"/>
    <w:rsid w:val="00E00A2E"/>
    <w:rsid w:val="00E04025"/>
    <w:rsid w:val="00E14C1A"/>
    <w:rsid w:val="00E329D9"/>
    <w:rsid w:val="00E5406B"/>
    <w:rsid w:val="00E65C6A"/>
    <w:rsid w:val="00E75B13"/>
    <w:rsid w:val="00E83342"/>
    <w:rsid w:val="00EA0451"/>
    <w:rsid w:val="00EA5187"/>
    <w:rsid w:val="00EB47F0"/>
    <w:rsid w:val="00EC073E"/>
    <w:rsid w:val="00EF1DD0"/>
    <w:rsid w:val="00F1474B"/>
    <w:rsid w:val="00F229D0"/>
    <w:rsid w:val="00F41584"/>
    <w:rsid w:val="00F42C8C"/>
    <w:rsid w:val="00F77B23"/>
    <w:rsid w:val="00FB1BEF"/>
    <w:rsid w:val="00FD5B9A"/>
    <w:rsid w:val="00FF6C2C"/>
    <w:rsid w:val="047A0148"/>
    <w:rsid w:val="058A1B73"/>
    <w:rsid w:val="065E3AC4"/>
    <w:rsid w:val="072221A5"/>
    <w:rsid w:val="10EB18BF"/>
    <w:rsid w:val="11B04615"/>
    <w:rsid w:val="17065EC8"/>
    <w:rsid w:val="1B7A00D6"/>
    <w:rsid w:val="25520D60"/>
    <w:rsid w:val="2AC943B0"/>
    <w:rsid w:val="2DB63203"/>
    <w:rsid w:val="2E794A06"/>
    <w:rsid w:val="2F1F603F"/>
    <w:rsid w:val="326664FB"/>
    <w:rsid w:val="33B33BA8"/>
    <w:rsid w:val="3A76069C"/>
    <w:rsid w:val="3D1B6A1C"/>
    <w:rsid w:val="3E7923D4"/>
    <w:rsid w:val="3FFD4A5C"/>
    <w:rsid w:val="42F57256"/>
    <w:rsid w:val="465F03BF"/>
    <w:rsid w:val="4AEA2710"/>
    <w:rsid w:val="4C0155E3"/>
    <w:rsid w:val="53E11C59"/>
    <w:rsid w:val="584F69DC"/>
    <w:rsid w:val="596C71A6"/>
    <w:rsid w:val="59971386"/>
    <w:rsid w:val="5B1D30B1"/>
    <w:rsid w:val="5B6E767B"/>
    <w:rsid w:val="5FA409D0"/>
    <w:rsid w:val="5FE96768"/>
    <w:rsid w:val="61BD6B56"/>
    <w:rsid w:val="683F3DD0"/>
    <w:rsid w:val="6A7F0A92"/>
    <w:rsid w:val="6B8F378C"/>
    <w:rsid w:val="6E3E042B"/>
    <w:rsid w:val="716A4022"/>
    <w:rsid w:val="774D003C"/>
    <w:rsid w:val="7C117ADB"/>
    <w:rsid w:val="7FA16607"/>
    <w:rsid w:val="C6679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  <w:jc w:val="both"/>
    </w:pPr>
    <w:rPr>
      <w:rFonts w:ascii="Times New Roman" w:hAnsi="Times New Roman" w:eastAsia="仿宋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ind w:firstLine="0" w:firstLineChars="0"/>
      <w:jc w:val="center"/>
      <w:outlineLvl w:val="0"/>
    </w:pPr>
    <w:rPr>
      <w:rFonts w:eastAsia="方正小标宋简体"/>
      <w:kern w:val="36"/>
      <w:sz w:val="44"/>
      <w:szCs w:val="48"/>
      <w:lang w:val="zh-CN"/>
    </w:rPr>
  </w:style>
  <w:style w:type="paragraph" w:styleId="3">
    <w:name w:val="heading 2"/>
    <w:basedOn w:val="1"/>
    <w:next w:val="1"/>
    <w:link w:val="15"/>
    <w:qFormat/>
    <w:uiPriority w:val="9"/>
    <w:pPr>
      <w:spacing w:beforeLines="100" w:afterLines="100"/>
      <w:ind w:firstLine="0" w:firstLineChars="0"/>
      <w:jc w:val="center"/>
      <w:outlineLvl w:val="1"/>
    </w:pPr>
    <w:rPr>
      <w:szCs w:val="36"/>
      <w:lang w:val="zh-CN"/>
    </w:rPr>
  </w:style>
  <w:style w:type="paragraph" w:styleId="4">
    <w:name w:val="heading 3"/>
    <w:basedOn w:val="1"/>
    <w:next w:val="1"/>
    <w:link w:val="16"/>
    <w:qFormat/>
    <w:uiPriority w:val="9"/>
    <w:pPr>
      <w:outlineLvl w:val="2"/>
    </w:pPr>
    <w:rPr>
      <w:rFonts w:eastAsia="黑体"/>
      <w:szCs w:val="27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itle"/>
    <w:basedOn w:val="1"/>
    <w:link w:val="59"/>
    <w:qFormat/>
    <w:uiPriority w:val="0"/>
    <w:pPr>
      <w:widowControl w:val="0"/>
      <w:spacing w:before="240" w:after="60" w:line="240" w:lineRule="auto"/>
      <w:ind w:firstLine="0" w:firstLineChars="0"/>
      <w:jc w:val="center"/>
      <w:outlineLvl w:val="0"/>
    </w:pPr>
    <w:rPr>
      <w:rFonts w:eastAsia="宋体"/>
      <w:b/>
      <w:snapToGrid w:val="0"/>
      <w:kern w:val="2"/>
      <w:sz w:val="44"/>
      <w:szCs w:val="44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1"/>
    <w:link w:val="2"/>
    <w:qFormat/>
    <w:uiPriority w:val="9"/>
    <w:rPr>
      <w:rFonts w:ascii="Times New Roman" w:hAnsi="Times New Roman" w:eastAsia="方正小标宋简体" w:cs="Times New Roman"/>
      <w:kern w:val="36"/>
      <w:sz w:val="44"/>
      <w:szCs w:val="48"/>
      <w:lang w:val="zh-CN" w:eastAsia="zh-CN"/>
    </w:rPr>
  </w:style>
  <w:style w:type="character" w:customStyle="1" w:styleId="15">
    <w:name w:val="标题 2 Char1"/>
    <w:link w:val="3"/>
    <w:qFormat/>
    <w:uiPriority w:val="9"/>
    <w:rPr>
      <w:rFonts w:ascii="Times New Roman" w:hAnsi="Times New Roman" w:eastAsia="仿宋" w:cs="Times New Roman"/>
      <w:kern w:val="0"/>
      <w:sz w:val="32"/>
      <w:szCs w:val="36"/>
      <w:lang w:val="zh-CN" w:eastAsia="zh-CN"/>
    </w:rPr>
  </w:style>
  <w:style w:type="character" w:customStyle="1" w:styleId="16">
    <w:name w:val="标题 3 Char1"/>
    <w:link w:val="4"/>
    <w:qFormat/>
    <w:uiPriority w:val="9"/>
    <w:rPr>
      <w:rFonts w:ascii="Times New Roman" w:hAnsi="Times New Roman" w:eastAsia="黑体" w:cs="Times New Roman"/>
      <w:kern w:val="0"/>
      <w:sz w:val="32"/>
      <w:szCs w:val="27"/>
      <w:lang w:val="zh-CN" w:eastAsia="zh-CN"/>
    </w:rPr>
  </w:style>
  <w:style w:type="character" w:customStyle="1" w:styleId="17">
    <w:name w:val="日期 Char"/>
    <w:basedOn w:val="11"/>
    <w:link w:val="5"/>
    <w:semiHidden/>
    <w:qFormat/>
    <w:uiPriority w:val="99"/>
    <w:rPr>
      <w:rFonts w:ascii="Times New Roman" w:hAnsi="Times New Roman" w:eastAsia="仿宋" w:cs="Times New Roman"/>
      <w:kern w:val="0"/>
      <w:sz w:val="32"/>
      <w:szCs w:val="24"/>
    </w:rPr>
  </w:style>
  <w:style w:type="character" w:customStyle="1" w:styleId="18">
    <w:name w:val="批注框文本 Char"/>
    <w:basedOn w:val="11"/>
    <w:link w:val="6"/>
    <w:semiHidden/>
    <w:qFormat/>
    <w:uiPriority w:val="99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20">
    <w:name w:val="页眉 Char"/>
    <w:basedOn w:val="11"/>
    <w:link w:val="8"/>
    <w:qFormat/>
    <w:uiPriority w:val="99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21">
    <w:name w:val="标题 1 Char"/>
    <w:basedOn w:val="11"/>
    <w:qFormat/>
    <w:uiPriority w:val="9"/>
    <w:rPr>
      <w:rFonts w:ascii="Times New Roman" w:hAnsi="Times New Roman" w:eastAsia="仿宋" w:cs="Times New Roman"/>
      <w:b/>
      <w:bCs/>
      <w:kern w:val="44"/>
      <w:sz w:val="44"/>
      <w:szCs w:val="44"/>
    </w:rPr>
  </w:style>
  <w:style w:type="character" w:customStyle="1" w:styleId="22">
    <w:name w:val="标题 2 Char"/>
    <w:basedOn w:val="11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3">
    <w:name w:val="标题 3 Char"/>
    <w:basedOn w:val="11"/>
    <w:semiHidden/>
    <w:qFormat/>
    <w:uiPriority w:val="9"/>
    <w:rPr>
      <w:rFonts w:ascii="Times New Roman" w:hAnsi="Times New Roman" w:eastAsia="仿宋" w:cs="Times New Roman"/>
      <w:b/>
      <w:bCs/>
      <w:kern w:val="0"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msonormal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</w:rPr>
  </w:style>
  <w:style w:type="paragraph" w:customStyle="1" w:styleId="26">
    <w:name w:val="font5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paragraph" w:customStyle="1" w:styleId="27">
    <w:name w:val="font6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paragraph" w:customStyle="1" w:styleId="28">
    <w:name w:val="font7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paragraph" w:customStyle="1" w:styleId="29">
    <w:name w:val="font8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paragraph" w:customStyle="1" w:styleId="30">
    <w:name w:val="font9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000000"/>
      <w:sz w:val="20"/>
      <w:szCs w:val="20"/>
    </w:rPr>
  </w:style>
  <w:style w:type="paragraph" w:customStyle="1" w:styleId="31">
    <w:name w:val="font10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000000"/>
      <w:sz w:val="20"/>
      <w:szCs w:val="20"/>
      <w:u w:val="single"/>
    </w:rPr>
  </w:style>
  <w:style w:type="paragraph" w:customStyle="1" w:styleId="32">
    <w:name w:val="xl66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</w:rPr>
  </w:style>
  <w:style w:type="paragraph" w:customStyle="1" w:styleId="33">
    <w:name w:val="xl67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4"/>
    </w:rPr>
  </w:style>
  <w:style w:type="paragraph" w:customStyle="1" w:styleId="34">
    <w:name w:val="xl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35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36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37">
    <w:name w:val="xl71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38">
    <w:name w:val="xl72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39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0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1">
    <w:name w:val="xl7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2">
    <w:name w:val="xl7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3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4">
    <w:name w:val="xl78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5">
    <w:name w:val="xl7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6">
    <w:name w:val="xl8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7">
    <w:name w:val="xl8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8">
    <w:name w:val="xl82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49">
    <w:name w:val="xl8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50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</w:rPr>
  </w:style>
  <w:style w:type="paragraph" w:customStyle="1" w:styleId="51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4"/>
    </w:rPr>
  </w:style>
  <w:style w:type="paragraph" w:customStyle="1" w:styleId="52">
    <w:name w:val="xl86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</w:rPr>
  </w:style>
  <w:style w:type="paragraph" w:customStyle="1" w:styleId="53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  <w:u w:val="single"/>
    </w:rPr>
  </w:style>
  <w:style w:type="paragraph" w:customStyle="1" w:styleId="54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0"/>
      <w:szCs w:val="20"/>
      <w:u w:val="single"/>
    </w:rPr>
  </w:style>
  <w:style w:type="paragraph" w:customStyle="1" w:styleId="55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sz w:val="20"/>
      <w:szCs w:val="20"/>
      <w:u w:val="single"/>
    </w:rPr>
  </w:style>
  <w:style w:type="character" w:customStyle="1" w:styleId="56">
    <w:name w:val="font5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7">
    <w:name w:val="font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8">
    <w:name w:val="font6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9">
    <w:name w:val="标题 Char"/>
    <w:basedOn w:val="11"/>
    <w:link w:val="9"/>
    <w:qFormat/>
    <w:uiPriority w:val="0"/>
    <w:rPr>
      <w:b/>
      <w:snapToGrid w:val="0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1785</Words>
  <Characters>2435</Characters>
  <Lines>22</Lines>
  <Paragraphs>6</Paragraphs>
  <TotalTime>0</TotalTime>
  <ScaleCrop>false</ScaleCrop>
  <LinksUpToDate>false</LinksUpToDate>
  <CharactersWithSpaces>2942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2022-01-04T15:37:00Z</dcterms:created>
  <dc:creator>Zhao</dc:creator>
  <cp:lastModifiedBy>nmt</cp:lastModifiedBy>
  <cp:lastPrinted>2022-09-23T12:24:00Z</cp:lastPrinted>
  <dcterms:modified xsi:type="dcterms:W3CDTF">2022-09-28T16:32:49Z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C044A348E2824DCC9D7385A68266FB16</vt:lpwstr>
  </property>
</Properties>
</file>